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166" w:rsidRDefault="00B22166" w:rsidP="00B22166">
      <w:pPr>
        <w:pStyle w:val="c4"/>
        <w:shd w:val="clear" w:color="auto" w:fill="FFFFFF"/>
        <w:spacing w:before="0" w:beforeAutospacing="0" w:after="0" w:afterAutospacing="0"/>
        <w:jc w:val="center"/>
        <w:rPr>
          <w:rStyle w:val="c10"/>
          <w:rFonts w:asciiTheme="minorHAnsi" w:hAnsiTheme="minorHAnsi" w:cs="Calibri"/>
          <w:b/>
          <w:bCs/>
          <w:color w:val="000000"/>
          <w:sz w:val="18"/>
          <w:szCs w:val="18"/>
        </w:rPr>
      </w:pPr>
      <w:bookmarkStart w:id="0" w:name="_GoBack"/>
      <w:bookmarkEnd w:id="0"/>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27 марта: Всемирный день театра.</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5"/>
          <w:rFonts w:ascii="XO Thames" w:hAnsi="XO Thames" w:cs="Calibri"/>
          <w:i/>
          <w:iCs/>
          <w:color w:val="000000"/>
          <w:sz w:val="18"/>
          <w:szCs w:val="18"/>
        </w:rPr>
        <w:t>Апрель:</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12 апреля: День космонавтики;</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5"/>
          <w:rFonts w:ascii="XO Thames" w:hAnsi="XO Thames" w:cs="Calibri"/>
          <w:i/>
          <w:iCs/>
          <w:color w:val="000000"/>
          <w:sz w:val="18"/>
          <w:szCs w:val="18"/>
        </w:rPr>
        <w:t>Май:</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1 мая: Праздник Весны и Труда;</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9 мая: День Победы;</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19 мая: День детских общественных организаций России;</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24 мая: День славянской письменности и культуры.</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5"/>
          <w:rFonts w:ascii="XO Thames" w:hAnsi="XO Thames" w:cs="Calibri"/>
          <w:i/>
          <w:iCs/>
          <w:color w:val="000000"/>
          <w:sz w:val="18"/>
          <w:szCs w:val="18"/>
        </w:rPr>
        <w:t>Июнь:</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1 июня: День защиты детей;</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6 июня: День русского языка;</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12 июня: День России;</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22 июня: День памяти и скорби.</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5"/>
          <w:rFonts w:ascii="XO Thames" w:hAnsi="XO Thames" w:cs="Calibri"/>
          <w:i/>
          <w:iCs/>
          <w:color w:val="000000"/>
          <w:sz w:val="18"/>
          <w:szCs w:val="18"/>
        </w:rPr>
        <w:t>Июль:</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8 июля: День семьи, любви и верности.</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5"/>
          <w:rFonts w:ascii="XO Thames" w:hAnsi="XO Thames" w:cs="Calibri"/>
          <w:i/>
          <w:iCs/>
          <w:color w:val="000000"/>
          <w:sz w:val="18"/>
          <w:szCs w:val="18"/>
        </w:rPr>
        <w:t>Август:</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12 августа: День физкультурника;</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22 августа: День Государственного флага Российской Федерации;</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27 августа: День российского кино.</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5"/>
          <w:rFonts w:ascii="XO Thames" w:hAnsi="XO Thames" w:cs="Calibri"/>
          <w:i/>
          <w:iCs/>
          <w:color w:val="000000"/>
          <w:sz w:val="18"/>
          <w:szCs w:val="18"/>
        </w:rPr>
        <w:t>Сентябрь:</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1 сентября: День знаний;</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3 сентября: День окончания Второй мировой войны, День солидарности в борьбе с терроризмом;</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8 сентября: Международный день распространения грамотности;</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27 сентября: День воспитателя и всех дошкольных работников.</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5"/>
          <w:rFonts w:ascii="XO Thames" w:hAnsi="XO Thames" w:cs="Calibri"/>
          <w:i/>
          <w:iCs/>
          <w:color w:val="000000"/>
          <w:sz w:val="18"/>
          <w:szCs w:val="18"/>
        </w:rPr>
        <w:t>Октябрь:</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1 октября: Международный день пожилых людей; Международный день музыки;</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4 октября: День защиты животных;</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5 октября: День учителя;</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Третье воскресенье октября: День отца в России.</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5"/>
          <w:rFonts w:ascii="XO Thames" w:hAnsi="XO Thames" w:cs="Calibri"/>
          <w:i/>
          <w:iCs/>
          <w:color w:val="000000"/>
          <w:sz w:val="18"/>
          <w:szCs w:val="18"/>
        </w:rPr>
        <w:t>Ноябрь:</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4 ноября: День народного единства;</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8 ноября: День памяти погибших при исполнении служебных обязанностей сотрудников органов внутренних дел России;</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Последнее воскресенье ноября: День матери в России;</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30 ноября: День Государственного герба Российской Федерации.</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5"/>
          <w:rFonts w:ascii="XO Thames" w:hAnsi="XO Thames" w:cs="Calibri"/>
          <w:i/>
          <w:iCs/>
          <w:color w:val="000000"/>
          <w:sz w:val="18"/>
          <w:szCs w:val="18"/>
        </w:rPr>
        <w:t>Декабрь:</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3 декабря: День неизвестного солдата;</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Международный день инвалидов (рекомендуется включать в план</w:t>
      </w:r>
      <w:r w:rsidRPr="00B22166">
        <w:rPr>
          <w:rStyle w:val="c3"/>
          <w:rFonts w:ascii="XO Thames" w:hAnsi="XO Thames" w:cs="Calibri"/>
          <w:b/>
          <w:bCs/>
          <w:i/>
          <w:iCs/>
          <w:color w:val="000000"/>
          <w:sz w:val="18"/>
          <w:szCs w:val="18"/>
        </w:rPr>
        <w:t> </w:t>
      </w:r>
      <w:r w:rsidRPr="00B22166">
        <w:rPr>
          <w:rStyle w:val="c0"/>
          <w:rFonts w:ascii="XO Thames" w:hAnsi="XO Thames" w:cs="Calibri"/>
          <w:color w:val="000000"/>
          <w:sz w:val="18"/>
          <w:szCs w:val="18"/>
        </w:rPr>
        <w:t>воспитательной работы с дошкольниками регионально и/или ситуативно);</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5 декабря: День добровольца (волонтера) в России;</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8 декабря: Международный день художника;</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9 декабря: День Героев Отечества.</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12 декабря: День Конституции Российской Федерации;</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31 декабря: Новый год.</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        Одним из обязательных условий реализации дошкольного образования является </w:t>
      </w:r>
      <w:r w:rsidRPr="00B22166">
        <w:rPr>
          <w:rStyle w:val="c3"/>
          <w:rFonts w:ascii="XO Thames" w:hAnsi="XO Thames" w:cs="Calibri"/>
          <w:b/>
          <w:bCs/>
          <w:i/>
          <w:iCs/>
          <w:color w:val="000000"/>
          <w:sz w:val="18"/>
          <w:szCs w:val="18"/>
        </w:rPr>
        <w:t>взаимодействие педагогического коллектива с семьями воспитанников.</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        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6B091C" w:rsidRPr="00B22166" w:rsidRDefault="006B091C" w:rsidP="006B091C">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sidRPr="00B22166">
        <w:rPr>
          <w:rStyle w:val="c3"/>
          <w:rFonts w:ascii="XO Thames" w:hAnsi="XO Thames" w:cs="Calibri"/>
          <w:b/>
          <w:bCs/>
          <w:i/>
          <w:iCs/>
          <w:color w:val="000000"/>
          <w:sz w:val="18"/>
          <w:szCs w:val="18"/>
        </w:rPr>
        <w:t> </w:t>
      </w:r>
    </w:p>
    <w:p w:rsidR="006B091C" w:rsidRPr="00B22166" w:rsidRDefault="006B091C" w:rsidP="006B091C">
      <w:pPr>
        <w:pStyle w:val="c4"/>
        <w:shd w:val="clear" w:color="auto" w:fill="FFFFFF"/>
        <w:spacing w:before="0" w:beforeAutospacing="0" w:after="0" w:afterAutospacing="0"/>
        <w:jc w:val="center"/>
        <w:rPr>
          <w:rFonts w:ascii="Calibri" w:hAnsi="Calibri" w:cs="Calibri"/>
          <w:color w:val="000000"/>
          <w:sz w:val="18"/>
          <w:szCs w:val="18"/>
        </w:rPr>
      </w:pPr>
      <w:r w:rsidRPr="00B22166">
        <w:rPr>
          <w:rStyle w:val="c12"/>
          <w:rFonts w:ascii="XO Thames" w:hAnsi="XO Thames" w:cs="Calibri"/>
          <w:b/>
          <w:bCs/>
          <w:color w:val="000000"/>
          <w:sz w:val="18"/>
          <w:szCs w:val="18"/>
        </w:rPr>
        <w:t>Подробно ознакомиться с федеральной образовательной программой дошкольного образования (ФОП ДО) Вы можете в сети Интернет, а также на  сайте  нашей образовательной организации.</w:t>
      </w:r>
    </w:p>
    <w:p w:rsidR="00B22166" w:rsidRPr="006B091C" w:rsidRDefault="006B091C" w:rsidP="006B091C">
      <w:pPr>
        <w:pStyle w:val="c4"/>
        <w:shd w:val="clear" w:color="auto" w:fill="FFFFFF"/>
        <w:spacing w:before="0" w:beforeAutospacing="0" w:after="0" w:afterAutospacing="0"/>
        <w:jc w:val="center"/>
        <w:rPr>
          <w:rStyle w:val="c10"/>
          <w:rFonts w:ascii="Calibri" w:hAnsi="Calibri" w:cs="Calibri"/>
          <w:color w:val="000000"/>
          <w:sz w:val="18"/>
          <w:szCs w:val="18"/>
        </w:rPr>
      </w:pPr>
      <w:r w:rsidRPr="00B22166">
        <w:rPr>
          <w:rStyle w:val="c12"/>
          <w:rFonts w:ascii="XO Thames" w:hAnsi="XO Thames" w:cs="Calibri"/>
          <w:b/>
          <w:bCs/>
          <w:color w:val="000000"/>
          <w:sz w:val="18"/>
          <w:szCs w:val="18"/>
        </w:rPr>
        <w:t>Образовательная прог</w:t>
      </w:r>
      <w:r>
        <w:rPr>
          <w:rStyle w:val="c12"/>
          <w:rFonts w:ascii="XO Thames" w:hAnsi="XO Thames" w:cs="Calibri"/>
          <w:b/>
          <w:bCs/>
          <w:color w:val="000000"/>
          <w:sz w:val="18"/>
          <w:szCs w:val="18"/>
        </w:rPr>
        <w:t>рамма дошкольного образования М</w:t>
      </w:r>
      <w:r>
        <w:rPr>
          <w:rStyle w:val="c12"/>
          <w:rFonts w:asciiTheme="minorHAnsi" w:hAnsiTheme="minorHAnsi" w:cs="Calibri"/>
          <w:b/>
          <w:bCs/>
          <w:color w:val="000000"/>
          <w:sz w:val="18"/>
          <w:szCs w:val="18"/>
        </w:rPr>
        <w:t>А</w:t>
      </w:r>
      <w:r>
        <w:rPr>
          <w:rStyle w:val="c12"/>
          <w:rFonts w:ascii="XO Thames" w:hAnsi="XO Thames" w:cs="Calibri"/>
          <w:b/>
          <w:bCs/>
          <w:color w:val="000000"/>
          <w:sz w:val="18"/>
          <w:szCs w:val="18"/>
        </w:rPr>
        <w:t>ДОУ</w:t>
      </w:r>
      <w:r>
        <w:rPr>
          <w:rStyle w:val="c12"/>
          <w:rFonts w:asciiTheme="minorHAnsi" w:hAnsiTheme="minorHAnsi" w:cs="Calibri"/>
          <w:b/>
          <w:bCs/>
          <w:color w:val="000000"/>
          <w:sz w:val="18"/>
          <w:szCs w:val="18"/>
        </w:rPr>
        <w:t>№58</w:t>
      </w:r>
      <w:r w:rsidRPr="00B22166">
        <w:rPr>
          <w:rStyle w:val="c12"/>
          <w:rFonts w:ascii="XO Thames" w:hAnsi="XO Thames" w:cs="Calibri"/>
          <w:b/>
          <w:bCs/>
          <w:color w:val="000000"/>
          <w:sz w:val="18"/>
          <w:szCs w:val="18"/>
        </w:rPr>
        <w:t>, разработанная на основе ФОП ДО, также размещена на сайте образовательной организации</w:t>
      </w:r>
    </w:p>
    <w:p w:rsidR="00B22166" w:rsidRDefault="00B22166" w:rsidP="00B22166">
      <w:pPr>
        <w:pStyle w:val="c4"/>
        <w:shd w:val="clear" w:color="auto" w:fill="FFFFFF"/>
        <w:spacing w:before="0" w:beforeAutospacing="0" w:after="0" w:afterAutospacing="0"/>
        <w:jc w:val="center"/>
        <w:rPr>
          <w:rStyle w:val="c10"/>
          <w:rFonts w:asciiTheme="minorHAnsi" w:hAnsiTheme="minorHAnsi" w:cs="Calibri"/>
          <w:b/>
          <w:bCs/>
          <w:color w:val="000000"/>
          <w:sz w:val="18"/>
          <w:szCs w:val="18"/>
        </w:rPr>
      </w:pPr>
    </w:p>
    <w:p w:rsidR="00B22166" w:rsidRDefault="00B22166" w:rsidP="00B22166">
      <w:pPr>
        <w:pStyle w:val="c4"/>
        <w:shd w:val="clear" w:color="auto" w:fill="FFFFFF"/>
        <w:spacing w:before="0" w:beforeAutospacing="0" w:after="0" w:afterAutospacing="0"/>
        <w:jc w:val="center"/>
        <w:rPr>
          <w:rStyle w:val="c10"/>
          <w:rFonts w:asciiTheme="minorHAnsi" w:hAnsiTheme="minorHAnsi" w:cs="Calibri"/>
          <w:b/>
          <w:bCs/>
          <w:color w:val="000000"/>
          <w:sz w:val="18"/>
          <w:szCs w:val="18"/>
        </w:rPr>
      </w:pPr>
    </w:p>
    <w:p w:rsidR="00B22166" w:rsidRDefault="006B091C" w:rsidP="00B22166">
      <w:pPr>
        <w:pStyle w:val="c4"/>
        <w:shd w:val="clear" w:color="auto" w:fill="FFFFFF"/>
        <w:spacing w:before="0" w:beforeAutospacing="0" w:after="0" w:afterAutospacing="0"/>
        <w:jc w:val="center"/>
        <w:rPr>
          <w:rStyle w:val="c10"/>
          <w:rFonts w:asciiTheme="minorHAnsi" w:hAnsiTheme="minorHAnsi" w:cs="Calibri"/>
          <w:b/>
          <w:bCs/>
          <w:color w:val="000000"/>
          <w:sz w:val="18"/>
          <w:szCs w:val="18"/>
        </w:rPr>
      </w:pPr>
      <w:r w:rsidRPr="006B091C">
        <w:rPr>
          <w:rStyle w:val="c10"/>
          <w:rFonts w:asciiTheme="minorHAnsi" w:hAnsiTheme="minorHAnsi" w:cs="Calibri"/>
          <w:b/>
          <w:bCs/>
          <w:noProof/>
          <w:color w:val="000000"/>
          <w:sz w:val="18"/>
          <w:szCs w:val="18"/>
        </w:rPr>
        <w:drawing>
          <wp:inline distT="0" distB="0" distL="0" distR="0">
            <wp:extent cx="2850515" cy="894667"/>
            <wp:effectExtent l="0" t="0" r="6985" b="1270"/>
            <wp:docPr id="1" name="Рисунок 1" descr="C:\Users\МАДОУ № 58\Desktop\ФОП карти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ДОУ № 58\Desktop\ФОП картинка.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50515" cy="894667"/>
                    </a:xfrm>
                    <a:prstGeom prst="rect">
                      <a:avLst/>
                    </a:prstGeom>
                    <a:noFill/>
                    <a:ln>
                      <a:noFill/>
                    </a:ln>
                  </pic:spPr>
                </pic:pic>
              </a:graphicData>
            </a:graphic>
          </wp:inline>
        </w:drawing>
      </w:r>
    </w:p>
    <w:p w:rsidR="00B22166" w:rsidRDefault="00B22166" w:rsidP="00B22166">
      <w:pPr>
        <w:pStyle w:val="c4"/>
        <w:shd w:val="clear" w:color="auto" w:fill="FFFFFF"/>
        <w:spacing w:before="0" w:beforeAutospacing="0" w:after="0" w:afterAutospacing="0"/>
        <w:jc w:val="center"/>
        <w:rPr>
          <w:rStyle w:val="c10"/>
          <w:rFonts w:asciiTheme="minorHAnsi" w:hAnsiTheme="minorHAnsi" w:cs="Calibri"/>
          <w:b/>
          <w:bCs/>
          <w:color w:val="000000"/>
          <w:sz w:val="18"/>
          <w:szCs w:val="18"/>
        </w:rPr>
      </w:pPr>
    </w:p>
    <w:p w:rsidR="006B091C" w:rsidRDefault="006B091C" w:rsidP="006B091C">
      <w:pPr>
        <w:pStyle w:val="c4"/>
        <w:shd w:val="clear" w:color="auto" w:fill="FFFFFF"/>
        <w:spacing w:before="0" w:beforeAutospacing="0" w:after="0" w:afterAutospacing="0"/>
        <w:rPr>
          <w:rStyle w:val="c10"/>
          <w:rFonts w:asciiTheme="minorHAnsi" w:hAnsiTheme="minorHAnsi" w:cs="Calibri"/>
          <w:b/>
          <w:bCs/>
          <w:color w:val="000000"/>
          <w:sz w:val="18"/>
          <w:szCs w:val="18"/>
        </w:rPr>
      </w:pPr>
    </w:p>
    <w:p w:rsidR="00B22166" w:rsidRPr="00B22166" w:rsidRDefault="00B22166" w:rsidP="00B22166">
      <w:pPr>
        <w:pStyle w:val="c4"/>
        <w:shd w:val="clear" w:color="auto" w:fill="FFFFFF"/>
        <w:spacing w:before="0" w:beforeAutospacing="0" w:after="0" w:afterAutospacing="0"/>
        <w:jc w:val="center"/>
        <w:rPr>
          <w:rFonts w:ascii="Calibri" w:hAnsi="Calibri" w:cs="Calibri"/>
          <w:color w:val="000000"/>
          <w:sz w:val="18"/>
          <w:szCs w:val="18"/>
        </w:rPr>
      </w:pPr>
      <w:r w:rsidRPr="00B22166">
        <w:rPr>
          <w:rStyle w:val="c10"/>
          <w:rFonts w:ascii="XO Thames" w:hAnsi="XO Thames" w:cs="Calibri"/>
          <w:b/>
          <w:bCs/>
          <w:color w:val="000000"/>
          <w:sz w:val="18"/>
          <w:szCs w:val="18"/>
        </w:rPr>
        <w:t>Уважаемые родители,</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10"/>
          <w:rFonts w:ascii="XO Thames" w:hAnsi="XO Thames" w:cs="Calibri"/>
          <w:b/>
          <w:bCs/>
          <w:color w:val="000000"/>
          <w:sz w:val="18"/>
          <w:szCs w:val="18"/>
        </w:rPr>
        <w:t>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Минпросвещения РФ  от 25.11 2022г. № 1028.</w:t>
      </w:r>
    </w:p>
    <w:p w:rsidR="00B22166" w:rsidRPr="00B22166" w:rsidRDefault="000E2D86" w:rsidP="00B22166">
      <w:pPr>
        <w:pStyle w:val="c4"/>
        <w:shd w:val="clear" w:color="auto" w:fill="FFFFFF"/>
        <w:spacing w:before="0" w:beforeAutospacing="0" w:after="0" w:afterAutospacing="0"/>
        <w:jc w:val="center"/>
        <w:rPr>
          <w:rFonts w:ascii="Calibri" w:hAnsi="Calibri" w:cs="Calibri"/>
          <w:color w:val="000000"/>
          <w:sz w:val="18"/>
          <w:szCs w:val="18"/>
        </w:rPr>
      </w:pPr>
      <w:hyperlink r:id="rId5" w:history="1">
        <w:r w:rsidR="00B22166" w:rsidRPr="00B22166">
          <w:rPr>
            <w:rStyle w:val="a3"/>
            <w:rFonts w:ascii="XO Thames" w:hAnsi="XO Thames" w:cs="Calibri"/>
            <w:b/>
            <w:bCs/>
            <w:sz w:val="18"/>
            <w:szCs w:val="18"/>
          </w:rPr>
          <w:t>Как новая программа дошкольного образования изменит детские сады</w:t>
        </w:r>
      </w:hyperlink>
      <w:r w:rsidR="00B22166" w:rsidRPr="00B22166">
        <w:rPr>
          <w:rStyle w:val="c12"/>
          <w:rFonts w:ascii="XO Thames" w:hAnsi="XO Thames" w:cs="Calibri"/>
          <w:b/>
          <w:bCs/>
          <w:color w:val="000000"/>
          <w:sz w:val="18"/>
          <w:szCs w:val="18"/>
        </w:rPr>
        <w:t>?</w:t>
      </w:r>
    </w:p>
    <w:p w:rsidR="00B22166" w:rsidRPr="00B22166" w:rsidRDefault="00B22166" w:rsidP="00B22166">
      <w:pPr>
        <w:pStyle w:val="c4"/>
        <w:shd w:val="clear" w:color="auto" w:fill="FFFFFF"/>
        <w:spacing w:before="0" w:beforeAutospacing="0" w:after="0" w:afterAutospacing="0"/>
        <w:jc w:val="center"/>
        <w:rPr>
          <w:rFonts w:ascii="Calibri" w:hAnsi="Calibri" w:cs="Calibri"/>
          <w:color w:val="000000"/>
          <w:sz w:val="18"/>
          <w:szCs w:val="18"/>
        </w:rPr>
      </w:pPr>
      <w:r w:rsidRPr="00B22166">
        <w:rPr>
          <w:rStyle w:val="c12"/>
          <w:rFonts w:ascii="XO Thames" w:hAnsi="XO Thames" w:cs="Calibri"/>
          <w:b/>
          <w:bCs/>
          <w:color w:val="000000"/>
          <w:sz w:val="18"/>
          <w:szCs w:val="18"/>
        </w:rPr>
        <w:t>Как было раньше?</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    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 Впоследствии именно на основе этих двух программ были созданы многие современные комплексные программы дошкольного образования.</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    В 2013 году был принят Федеральный государственный образовательный стандарт дошкольного образования (ФГОС ДО).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B22166" w:rsidRPr="006B091C" w:rsidRDefault="00B22166" w:rsidP="00B22166">
      <w:pPr>
        <w:pStyle w:val="c1"/>
        <w:shd w:val="clear" w:color="auto" w:fill="FFFFFF"/>
        <w:spacing w:before="0" w:beforeAutospacing="0" w:after="0" w:afterAutospacing="0"/>
        <w:jc w:val="both"/>
        <w:rPr>
          <w:rFonts w:asciiTheme="minorHAnsi" w:hAnsiTheme="minorHAnsi" w:cs="Calibri"/>
          <w:color w:val="000000"/>
          <w:sz w:val="18"/>
          <w:szCs w:val="18"/>
        </w:rPr>
      </w:pPr>
      <w:r w:rsidRPr="00B22166">
        <w:rPr>
          <w:rStyle w:val="c0"/>
          <w:rFonts w:ascii="XO Thames" w:hAnsi="XO Thames" w:cs="Calibri"/>
          <w:color w:val="000000"/>
          <w:sz w:val="18"/>
          <w:szCs w:val="18"/>
        </w:rPr>
        <w:t>        В нашей образовательной организации дошкольное образование реализ</w:t>
      </w:r>
      <w:r w:rsidR="006B091C">
        <w:rPr>
          <w:rStyle w:val="c0"/>
          <w:rFonts w:ascii="XO Thames" w:hAnsi="XO Thames" w:cs="Calibri"/>
          <w:color w:val="000000"/>
          <w:sz w:val="18"/>
          <w:szCs w:val="18"/>
        </w:rPr>
        <w:t>овывалось на основе программы</w:t>
      </w:r>
    </w:p>
    <w:p w:rsidR="00B22166" w:rsidRPr="00B22166" w:rsidRDefault="00B22166" w:rsidP="00B22166">
      <w:pPr>
        <w:pStyle w:val="c4"/>
        <w:shd w:val="clear" w:color="auto" w:fill="FFFFFF"/>
        <w:spacing w:before="0" w:beforeAutospacing="0" w:after="0" w:afterAutospacing="0"/>
        <w:jc w:val="center"/>
        <w:rPr>
          <w:rFonts w:ascii="Calibri" w:hAnsi="Calibri" w:cs="Calibri"/>
          <w:color w:val="000000"/>
          <w:sz w:val="18"/>
          <w:szCs w:val="18"/>
        </w:rPr>
      </w:pPr>
      <w:r w:rsidRPr="00B22166">
        <w:rPr>
          <w:rStyle w:val="c12"/>
          <w:rFonts w:ascii="XO Thames" w:hAnsi="XO Thames" w:cs="Calibri"/>
          <w:b/>
          <w:bCs/>
          <w:color w:val="000000"/>
          <w:sz w:val="18"/>
          <w:szCs w:val="18"/>
        </w:rPr>
        <w:t>Как будет сейчас?</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    </w:t>
      </w:r>
      <w:r w:rsidR="006B091C">
        <w:rPr>
          <w:rStyle w:val="c0"/>
          <w:rFonts w:ascii="XO Thames" w:hAnsi="XO Thames" w:cs="Calibri"/>
          <w:color w:val="000000"/>
          <w:sz w:val="18"/>
          <w:szCs w:val="18"/>
        </w:rPr>
        <w:t>    С 1 сентября 2023г. вступила</w:t>
      </w:r>
      <w:r w:rsidRPr="00B22166">
        <w:rPr>
          <w:rStyle w:val="c0"/>
          <w:rFonts w:ascii="XO Thames" w:hAnsi="XO Thames" w:cs="Calibri"/>
          <w:color w:val="000000"/>
          <w:sz w:val="18"/>
          <w:szCs w:val="18"/>
        </w:rPr>
        <w:t xml:space="preserve">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12"/>
          <w:rFonts w:ascii="XO Thames" w:hAnsi="XO Thames" w:cs="Calibri"/>
          <w:b/>
          <w:bCs/>
          <w:color w:val="000000"/>
          <w:sz w:val="18"/>
          <w:szCs w:val="18"/>
        </w:rPr>
        <w:t>     </w:t>
      </w:r>
    </w:p>
    <w:p w:rsidR="00B22166" w:rsidRPr="00B22166" w:rsidRDefault="00B22166" w:rsidP="00B22166">
      <w:pPr>
        <w:pStyle w:val="c4"/>
        <w:shd w:val="clear" w:color="auto" w:fill="FFFFFF"/>
        <w:spacing w:before="0" w:beforeAutospacing="0" w:after="0" w:afterAutospacing="0"/>
        <w:jc w:val="center"/>
        <w:rPr>
          <w:rFonts w:ascii="Calibri" w:hAnsi="Calibri" w:cs="Calibri"/>
          <w:color w:val="000000"/>
          <w:sz w:val="18"/>
          <w:szCs w:val="18"/>
        </w:rPr>
      </w:pPr>
      <w:r w:rsidRPr="00B22166">
        <w:rPr>
          <w:rStyle w:val="c12"/>
          <w:rFonts w:ascii="XO Thames" w:hAnsi="XO Thames" w:cs="Calibri"/>
          <w:b/>
          <w:bCs/>
          <w:color w:val="000000"/>
          <w:sz w:val="18"/>
          <w:szCs w:val="18"/>
        </w:rPr>
        <w:t>Что такое федеральная образовательная программа дошкольного образования?</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2"/>
          <w:rFonts w:ascii="XO Thames" w:hAnsi="XO Thames" w:cs="Calibri"/>
          <w:color w:val="000000"/>
          <w:sz w:val="18"/>
          <w:szCs w:val="18"/>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2"/>
          <w:rFonts w:ascii="XO Thames" w:hAnsi="XO Thames" w:cs="Calibri"/>
          <w:color w:val="000000"/>
          <w:sz w:val="18"/>
          <w:szCs w:val="18"/>
        </w:rPr>
        <w:t>        Но у дошкольных образовательных организаций также осталось право разработать на основе ФОП ДО свою образовательную программу,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социокультурные, региональные условия, в которых находится детский сад, и его традиции.  Педколлективы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2"/>
          <w:rFonts w:ascii="XO Thames" w:hAnsi="XO Thames" w:cs="Calibri"/>
          <w:color w:val="000000"/>
          <w:sz w:val="18"/>
          <w:szCs w:val="18"/>
        </w:rPr>
        <w:t>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ДО.</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2"/>
          <w:rFonts w:ascii="XO Thames" w:hAnsi="XO Thames" w:cs="Calibri"/>
          <w:color w:val="000000"/>
          <w:sz w:val="18"/>
          <w:szCs w:val="18"/>
        </w:rPr>
        <w:t>        </w:t>
      </w:r>
      <w:r w:rsidRPr="00B22166">
        <w:rPr>
          <w:rStyle w:val="c3"/>
          <w:rFonts w:ascii="XO Thames" w:hAnsi="XO Thames" w:cs="Calibri"/>
          <w:b/>
          <w:bCs/>
          <w:i/>
          <w:iCs/>
          <w:color w:val="000000"/>
          <w:sz w:val="18"/>
          <w:szCs w:val="18"/>
        </w:rPr>
        <w:t>Целью Федеральной программы</w:t>
      </w:r>
      <w:r w:rsidRPr="00B22166">
        <w:rPr>
          <w:rStyle w:val="c2"/>
          <w:rFonts w:ascii="XO Thames" w:hAnsi="XO Thames" w:cs="Calibri"/>
          <w:color w:val="000000"/>
          <w:sz w:val="18"/>
          <w:szCs w:val="18"/>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B22166">
        <w:rPr>
          <w:rFonts w:ascii="XO Thames" w:hAnsi="XO Thames" w:cs="Calibri"/>
          <w:color w:val="000000"/>
          <w:sz w:val="18"/>
          <w:szCs w:val="18"/>
        </w:rPr>
        <w:br/>
      </w:r>
      <w:r w:rsidRPr="00B22166">
        <w:rPr>
          <w:rStyle w:val="c2"/>
          <w:rFonts w:ascii="XO Thames" w:hAnsi="XO Thames" w:cs="Calibri"/>
          <w:color w:val="000000"/>
          <w:sz w:val="18"/>
          <w:szCs w:val="18"/>
        </w:rPr>
        <w:t>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2"/>
          <w:rFonts w:ascii="XO Thames" w:hAnsi="XO Thames" w:cs="Calibri"/>
          <w:color w:val="000000"/>
          <w:sz w:val="18"/>
          <w:szCs w:val="18"/>
        </w:rPr>
        <w:lastRenderedPageBreak/>
        <w:t>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B22166" w:rsidRPr="00B22166" w:rsidRDefault="00B22166" w:rsidP="00B22166">
      <w:pPr>
        <w:pStyle w:val="c4"/>
        <w:shd w:val="clear" w:color="auto" w:fill="FFFFFF"/>
        <w:spacing w:before="0" w:beforeAutospacing="0" w:after="0" w:afterAutospacing="0"/>
        <w:jc w:val="center"/>
        <w:rPr>
          <w:rFonts w:ascii="Calibri" w:hAnsi="Calibri" w:cs="Calibri"/>
          <w:color w:val="000000"/>
          <w:sz w:val="18"/>
          <w:szCs w:val="18"/>
        </w:rPr>
      </w:pPr>
      <w:r w:rsidRPr="00B22166">
        <w:rPr>
          <w:rStyle w:val="c12"/>
          <w:rFonts w:ascii="XO Thames" w:hAnsi="XO Thames" w:cs="Calibri"/>
          <w:b/>
          <w:bCs/>
          <w:color w:val="000000"/>
          <w:sz w:val="18"/>
          <w:szCs w:val="18"/>
        </w:rPr>
        <w:t>Коротко об основном содержании ФОП ДО</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2"/>
          <w:rFonts w:ascii="XO Thames" w:hAnsi="XO Thames" w:cs="Calibri"/>
          <w:color w:val="000000"/>
          <w:sz w:val="18"/>
          <w:szCs w:val="18"/>
        </w:rPr>
        <w:t>        По-прежнему </w:t>
      </w:r>
      <w:r w:rsidRPr="00B22166">
        <w:rPr>
          <w:rStyle w:val="c3"/>
          <w:rFonts w:ascii="XO Thames" w:hAnsi="XO Thames" w:cs="Calibri"/>
          <w:b/>
          <w:bCs/>
          <w:i/>
          <w:iCs/>
          <w:color w:val="000000"/>
          <w:sz w:val="18"/>
          <w:szCs w:val="18"/>
        </w:rPr>
        <w:t>содержание дошкольного образования детей</w:t>
      </w:r>
      <w:r w:rsidRPr="00B22166">
        <w:rPr>
          <w:rStyle w:val="c2"/>
          <w:rFonts w:ascii="XO Thames" w:hAnsi="XO Thames" w:cs="Calibri"/>
          <w:color w:val="000000"/>
          <w:sz w:val="18"/>
          <w:szCs w:val="18"/>
        </w:rPr>
        <w:t>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2"/>
          <w:rFonts w:ascii="XO Thames" w:hAnsi="XO Thames" w:cs="Calibri"/>
          <w:color w:val="000000"/>
          <w:sz w:val="18"/>
          <w:szCs w:val="18"/>
        </w:rPr>
        <w:t>        В ФОП ДО установлены возможные достижения детей к определенному возрасту - </w:t>
      </w:r>
      <w:r w:rsidRPr="00B22166">
        <w:rPr>
          <w:rStyle w:val="c3"/>
          <w:rFonts w:ascii="XO Thames" w:hAnsi="XO Thames" w:cs="Calibri"/>
          <w:b/>
          <w:bCs/>
          <w:i/>
          <w:iCs/>
          <w:color w:val="000000"/>
          <w:sz w:val="18"/>
          <w:szCs w:val="18"/>
        </w:rPr>
        <w:t>планируемые результаты реализации Программы.</w:t>
      </w:r>
      <w:r w:rsidRPr="00B22166">
        <w:rPr>
          <w:rStyle w:val="c2"/>
          <w:rFonts w:ascii="XO Thames" w:hAnsi="XO Thames" w:cs="Calibri"/>
          <w:color w:val="000000"/>
          <w:sz w:val="18"/>
          <w:szCs w:val="18"/>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2"/>
          <w:rFonts w:ascii="XO Thames" w:hAnsi="XO Thames" w:cs="Calibri"/>
          <w:color w:val="000000"/>
          <w:sz w:val="18"/>
          <w:szCs w:val="18"/>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sidRPr="00B22166">
        <w:rPr>
          <w:rStyle w:val="c3"/>
          <w:rFonts w:ascii="XO Thames" w:hAnsi="XO Thames" w:cs="Calibri"/>
          <w:b/>
          <w:bCs/>
          <w:i/>
          <w:iCs/>
          <w:color w:val="000000"/>
          <w:sz w:val="18"/>
          <w:szCs w:val="18"/>
        </w:rPr>
        <w:t>педагогическую диагностику.</w:t>
      </w:r>
      <w:r w:rsidRPr="00B22166">
        <w:rPr>
          <w:rStyle w:val="c2"/>
          <w:rFonts w:ascii="XO Thames" w:hAnsi="XO Thames" w:cs="Calibri"/>
          <w:color w:val="000000"/>
          <w:sz w:val="18"/>
          <w:szCs w:val="18"/>
        </w:rPr>
        <w:t>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2"/>
          <w:rFonts w:ascii="XO Thames" w:hAnsi="XO Thames" w:cs="Calibri"/>
          <w:color w:val="000000"/>
          <w:sz w:val="18"/>
          <w:szCs w:val="18"/>
        </w:rPr>
        <w:t>        ФОП ДО определяет для педагогов и для родителей </w:t>
      </w:r>
      <w:r w:rsidRPr="00B22166">
        <w:rPr>
          <w:rStyle w:val="c3"/>
          <w:rFonts w:ascii="XO Thames" w:hAnsi="XO Thames" w:cs="Calibri"/>
          <w:b/>
          <w:bCs/>
          <w:i/>
          <w:iCs/>
          <w:color w:val="000000"/>
          <w:sz w:val="18"/>
          <w:szCs w:val="18"/>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sidRPr="00B22166">
        <w:rPr>
          <w:rStyle w:val="c2"/>
          <w:rFonts w:ascii="XO Thames" w:hAnsi="XO Thames" w:cs="Calibri"/>
          <w:color w:val="000000"/>
          <w:sz w:val="18"/>
          <w:szCs w:val="18"/>
        </w:rPr>
        <w:t>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мессенджере — будьте внимательны.</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2"/>
          <w:rFonts w:ascii="XO Thames" w:hAnsi="XO Thames" w:cs="Calibri"/>
          <w:color w:val="000000"/>
          <w:sz w:val="18"/>
          <w:szCs w:val="18"/>
        </w:rPr>
        <w:t>        Дошкольное образование предусматривает </w:t>
      </w:r>
      <w:r w:rsidRPr="00B22166">
        <w:rPr>
          <w:rStyle w:val="c3"/>
          <w:rFonts w:ascii="XO Thames" w:hAnsi="XO Thames" w:cs="Calibri"/>
          <w:b/>
          <w:bCs/>
          <w:i/>
          <w:iCs/>
          <w:color w:val="000000"/>
          <w:sz w:val="18"/>
          <w:szCs w:val="18"/>
        </w:rPr>
        <w:t>проведение с детьми занятий. </w:t>
      </w:r>
      <w:r w:rsidRPr="00B22166">
        <w:rPr>
          <w:rStyle w:val="c2"/>
          <w:rFonts w:ascii="XO Thames" w:hAnsi="XO Thames" w:cs="Calibri"/>
          <w:color w:val="000000"/>
          <w:sz w:val="18"/>
          <w:szCs w:val="18"/>
        </w:rPr>
        <w:t>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2"/>
          <w:rFonts w:ascii="XO Thames" w:hAnsi="XO Thames" w:cs="Calibri"/>
          <w:color w:val="000000"/>
          <w:sz w:val="18"/>
          <w:szCs w:val="18"/>
        </w:rPr>
        <w:t>        Современное дошкольное образование уделяет </w:t>
      </w:r>
      <w:r w:rsidRPr="00B22166">
        <w:rPr>
          <w:rStyle w:val="c3"/>
          <w:rFonts w:ascii="XO Thames" w:hAnsi="XO Thames" w:cs="Calibri"/>
          <w:b/>
          <w:bCs/>
          <w:i/>
          <w:iCs/>
          <w:color w:val="000000"/>
          <w:sz w:val="18"/>
          <w:szCs w:val="18"/>
        </w:rPr>
        <w:t>большое внимание воспитательной работе с детьми. Большое место отводится патриотическому воспитанию.</w:t>
      </w:r>
      <w:r w:rsidRPr="00B22166">
        <w:rPr>
          <w:rStyle w:val="c2"/>
          <w:rFonts w:ascii="XO Thames" w:hAnsi="XO Thames" w:cs="Calibri"/>
          <w:color w:val="000000"/>
          <w:sz w:val="18"/>
          <w:szCs w:val="18"/>
        </w:rPr>
        <w:t> Поэтому, ФОП ДО включает программу воспитания дошкольников. В целях реализации программы воспитания, определен </w:t>
      </w:r>
      <w:r w:rsidRPr="00B22166">
        <w:rPr>
          <w:rStyle w:val="c3"/>
          <w:rFonts w:ascii="XO Thames" w:hAnsi="XO Thames" w:cs="Calibri"/>
          <w:b/>
          <w:bCs/>
          <w:i/>
          <w:iCs/>
          <w:color w:val="000000"/>
          <w:sz w:val="18"/>
          <w:szCs w:val="18"/>
        </w:rPr>
        <w:t>обязательный перечень памятных дат для дошкольников:</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5"/>
          <w:rFonts w:ascii="XO Thames" w:hAnsi="XO Thames" w:cs="Calibri"/>
          <w:i/>
          <w:iCs/>
          <w:color w:val="000000"/>
          <w:sz w:val="18"/>
          <w:szCs w:val="18"/>
        </w:rPr>
        <w:t>Январь:</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27 января:</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День снятия блокады Ленинграда;</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5"/>
          <w:rFonts w:ascii="XO Thames" w:hAnsi="XO Thames" w:cs="Calibri"/>
          <w:i/>
          <w:iCs/>
          <w:color w:val="000000"/>
          <w:sz w:val="18"/>
          <w:szCs w:val="18"/>
        </w:rPr>
        <w:t>Февраль:</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8 февраля: День российской науки;</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15 февраля: День памяти о россиянах, исполнявших служебный долг за пределами Отечества;</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21 февраля: Международный день родного языка;</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23 февраля: День защитника Отечества.</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5"/>
          <w:rFonts w:ascii="XO Thames" w:hAnsi="XO Thames" w:cs="Calibri"/>
          <w:i/>
          <w:iCs/>
          <w:color w:val="000000"/>
          <w:sz w:val="18"/>
          <w:szCs w:val="18"/>
        </w:rPr>
        <w:t>Март:</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8 марта: Международный женский день;</w:t>
      </w:r>
    </w:p>
    <w:p w:rsidR="00B22166" w:rsidRPr="00B22166" w:rsidRDefault="00B22166" w:rsidP="00B22166">
      <w:pPr>
        <w:pStyle w:val="c1"/>
        <w:shd w:val="clear" w:color="auto" w:fill="FFFFFF"/>
        <w:spacing w:before="0" w:beforeAutospacing="0" w:after="0" w:afterAutospacing="0"/>
        <w:jc w:val="both"/>
        <w:rPr>
          <w:rFonts w:ascii="Calibri" w:hAnsi="Calibri" w:cs="Calibri"/>
          <w:color w:val="000000"/>
          <w:sz w:val="18"/>
          <w:szCs w:val="18"/>
        </w:rPr>
      </w:pPr>
      <w:r w:rsidRPr="00B22166">
        <w:rPr>
          <w:rStyle w:val="c0"/>
          <w:rFonts w:ascii="XO Thames" w:hAnsi="XO Thames" w:cs="Calibri"/>
          <w:color w:val="000000"/>
          <w:sz w:val="18"/>
          <w:szCs w:val="1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6E326D" w:rsidRPr="00B22166" w:rsidRDefault="006E326D">
      <w:pPr>
        <w:rPr>
          <w:sz w:val="18"/>
          <w:szCs w:val="18"/>
        </w:rPr>
      </w:pPr>
    </w:p>
    <w:sectPr w:rsidR="006E326D" w:rsidRPr="00B22166" w:rsidSect="006B091C">
      <w:pgSz w:w="16838" w:h="11906" w:orient="landscape"/>
      <w:pgMar w:top="709" w:right="820" w:bottom="1135" w:left="1134"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3F6"/>
    <w:rsid w:val="000E2D86"/>
    <w:rsid w:val="006B091C"/>
    <w:rsid w:val="006E326D"/>
    <w:rsid w:val="007B12C3"/>
    <w:rsid w:val="007D53F6"/>
    <w:rsid w:val="00B22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2C208B-AD07-4937-83B8-F6035A10C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B221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B22166"/>
  </w:style>
  <w:style w:type="paragraph" w:customStyle="1" w:styleId="c1">
    <w:name w:val="c1"/>
    <w:basedOn w:val="a"/>
    <w:rsid w:val="00B221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B22166"/>
  </w:style>
  <w:style w:type="character" w:styleId="a3">
    <w:name w:val="Hyperlink"/>
    <w:basedOn w:val="a0"/>
    <w:uiPriority w:val="99"/>
    <w:semiHidden/>
    <w:unhideWhenUsed/>
    <w:rsid w:val="00B22166"/>
    <w:rPr>
      <w:color w:val="0000FF"/>
      <w:u w:val="single"/>
    </w:rPr>
  </w:style>
  <w:style w:type="character" w:customStyle="1" w:styleId="c0">
    <w:name w:val="c0"/>
    <w:basedOn w:val="a0"/>
    <w:rsid w:val="00B22166"/>
  </w:style>
  <w:style w:type="character" w:customStyle="1" w:styleId="c2">
    <w:name w:val="c2"/>
    <w:basedOn w:val="a0"/>
    <w:rsid w:val="00B22166"/>
  </w:style>
  <w:style w:type="character" w:customStyle="1" w:styleId="c3">
    <w:name w:val="c3"/>
    <w:basedOn w:val="a0"/>
    <w:rsid w:val="00B22166"/>
  </w:style>
  <w:style w:type="character" w:customStyle="1" w:styleId="c5">
    <w:name w:val="c5"/>
    <w:basedOn w:val="a0"/>
    <w:rsid w:val="00B22166"/>
  </w:style>
  <w:style w:type="paragraph" w:styleId="a4">
    <w:name w:val="Balloon Text"/>
    <w:basedOn w:val="a"/>
    <w:link w:val="a5"/>
    <w:uiPriority w:val="99"/>
    <w:semiHidden/>
    <w:unhideWhenUsed/>
    <w:rsid w:val="006B091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B09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25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s://mel.fm/ucheba/detsky-sad&amp;sa=D&amp;source=editors&amp;ust=1692065608108076&amp;usg=AOvVaw2NIQnzoYoRuH7OHoJU-CKj"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1761</Words>
  <Characters>10039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 № 58</dc:creator>
  <cp:keywords/>
  <dc:description/>
  <cp:lastModifiedBy>МАДОУ № 58</cp:lastModifiedBy>
  <cp:revision>2</cp:revision>
  <cp:lastPrinted>2023-11-22T09:00:00Z</cp:lastPrinted>
  <dcterms:created xsi:type="dcterms:W3CDTF">2023-11-25T08:13:00Z</dcterms:created>
  <dcterms:modified xsi:type="dcterms:W3CDTF">2023-11-25T08:13:00Z</dcterms:modified>
</cp:coreProperties>
</file>