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B5AB1" w14:textId="68C4CA67" w:rsidR="00B16AB5" w:rsidRDefault="00B16AB5" w:rsidP="00B16AB5">
      <w:pPr>
        <w:pStyle w:val="c6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  <w:r w:rsidRPr="00B16AB5">
        <w:rPr>
          <w:rStyle w:val="c9"/>
          <w:b/>
          <w:bCs/>
          <w:color w:val="000000"/>
          <w:sz w:val="32"/>
          <w:szCs w:val="32"/>
        </w:rPr>
        <w:t>Профилактика детского бытового травматизма.</w:t>
      </w:r>
    </w:p>
    <w:p w14:paraId="6095CFF8" w14:textId="4892DE0B" w:rsidR="00B16AB5" w:rsidRPr="00B16AB5" w:rsidRDefault="00B16AB5" w:rsidP="00B16AB5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14:paraId="7083223F" w14:textId="6A9C1E31" w:rsidR="00B16AB5" w:rsidRDefault="00B16AB5" w:rsidP="00B16AB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</w:rPr>
        <w:t>Термин “</w:t>
      </w:r>
      <w:r>
        <w:rPr>
          <w:rStyle w:val="c4"/>
          <w:b/>
          <w:bCs/>
          <w:color w:val="000000"/>
        </w:rPr>
        <w:t>травма</w:t>
      </w:r>
      <w:r>
        <w:rPr>
          <w:rStyle w:val="c0"/>
          <w:color w:val="000000"/>
        </w:rPr>
        <w:t>” означает телесное повреждение при ранении. Повреждения, которые повторялись в определенной группе населения, называются травматизмом. Под детским травматизмом следует понимать совокупность внезапно возникших повреждений среди детей разного возраста.</w:t>
      </w:r>
    </w:p>
    <w:p w14:paraId="71C5C4F1" w14:textId="65DCF694" w:rsidR="00B16AB5" w:rsidRDefault="00B16AB5" w:rsidP="00B16AB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color w:val="000000"/>
        </w:rPr>
        <w:br/>
      </w:r>
      <w:r>
        <w:rPr>
          <w:rStyle w:val="c0"/>
          <w:color w:val="000000"/>
        </w:rPr>
        <w:t>Чаще всего встречается бытовой травматизм. </w:t>
      </w:r>
    </w:p>
    <w:p w14:paraId="4DCC6C1E" w14:textId="77777777" w:rsidR="00B16AB5" w:rsidRDefault="00B16AB5" w:rsidP="00B16AB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4B214DB5" w14:textId="2DBA9847" w:rsidR="00B16AB5" w:rsidRDefault="00B16AB5" w:rsidP="00B16AB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Бытовой травматизм</w:t>
      </w:r>
      <w:r>
        <w:rPr>
          <w:rStyle w:val="c0"/>
          <w:color w:val="000000"/>
        </w:rPr>
        <w:t> </w:t>
      </w:r>
      <w:proofErr w:type="gramStart"/>
      <w:r>
        <w:rPr>
          <w:rStyle w:val="c0"/>
          <w:color w:val="000000"/>
        </w:rPr>
        <w:t>- это</w:t>
      </w:r>
      <w:proofErr w:type="gramEnd"/>
      <w:r>
        <w:rPr>
          <w:rStyle w:val="c0"/>
          <w:color w:val="000000"/>
        </w:rPr>
        <w:t xml:space="preserve"> повреждения, которые дети получили дома: в квартире, во дворе или в саду. Повреждения при этом самые разнообразные, но опаснейшие из них это ожоги пламенем, химическими веществами и падение с высоты. </w:t>
      </w:r>
      <w:r>
        <w:rPr>
          <w:color w:val="000000"/>
        </w:rPr>
        <w:br/>
      </w:r>
    </w:p>
    <w:p w14:paraId="57AEF1D8" w14:textId="77777777" w:rsidR="00B16AB5" w:rsidRDefault="00B16AB5" w:rsidP="00B16AB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Причины бытового травматизма</w:t>
      </w:r>
      <w:r>
        <w:rPr>
          <w:rStyle w:val="c0"/>
          <w:color w:val="000000"/>
        </w:rPr>
        <w:t xml:space="preserve"> разнообразны, и значительную роль при этом играет недостаточный присмотр родителей. Такие, </w:t>
      </w:r>
      <w:proofErr w:type="gramStart"/>
      <w:r>
        <w:rPr>
          <w:rStyle w:val="c0"/>
          <w:color w:val="000000"/>
        </w:rPr>
        <w:t>казалось бы</w:t>
      </w:r>
      <w:proofErr w:type="gramEnd"/>
      <w:r>
        <w:rPr>
          <w:rStyle w:val="c0"/>
          <w:color w:val="000000"/>
        </w:rPr>
        <w:t xml:space="preserve"> на первый взгляд, пустяки, как оставленные в доступном для малышей месте иглы, гвозди, лезвия бритв, становятся причиной травм, а иногда и смерти. Это же касается и </w:t>
      </w:r>
      <w:r>
        <w:rPr>
          <w:rStyle w:val="c0"/>
          <w:color w:val="000000"/>
        </w:rPr>
        <w:t>газовых плит, обнаженных проводов электросети, отворенных окон, лестницы. За свою неосторожность родители иногда достаточно дорого расплачиваются. </w:t>
      </w:r>
      <w:r>
        <w:rPr>
          <w:color w:val="000000"/>
        </w:rPr>
        <w:br/>
      </w:r>
      <w:r>
        <w:rPr>
          <w:rStyle w:val="c0"/>
          <w:color w:val="000000"/>
        </w:rPr>
        <w:t xml:space="preserve">У дошкольников и младших учеников повреждения могут быть предопределены другими причинами. Они подвижны и несдержанны, безоглядно озорничают. Но при этом редко получают травмы в квартире или в школе, потому что авторитет взрослых является несокрушимым барьером. Следовательно, дети пытаются лишиться присмотра и охотно проводят свой досуг во дворе со своими сверстниками: катаются на велосипедах, самокатах, санках, влезают на деревья, влезают в открытые люки, на лестницы. Поэтому необорудованные детские площадки, загроможденные дворы, открытые люки, канавы, неисправные лифты, перила лестницы, неисправные велосипеды тоже очень опасны. Особенно опасными для детей являются </w:t>
      </w:r>
      <w:proofErr w:type="spellStart"/>
      <w:r>
        <w:rPr>
          <w:rStyle w:val="c0"/>
          <w:color w:val="000000"/>
        </w:rPr>
        <w:t>неогражденные</w:t>
      </w:r>
      <w:proofErr w:type="spellEnd"/>
      <w:r>
        <w:rPr>
          <w:rStyle w:val="c0"/>
          <w:color w:val="000000"/>
        </w:rPr>
        <w:t xml:space="preserve"> участки, где проводятся ремонтные работы. Часто дети падают с высоты - балконов, лестниц, деревьев, что тоже приводит к тяжелым травмам. </w:t>
      </w:r>
      <w:r>
        <w:rPr>
          <w:color w:val="000000"/>
        </w:rPr>
        <w:br/>
      </w:r>
    </w:p>
    <w:p w14:paraId="6D80C42E" w14:textId="77777777" w:rsidR="00B16AB5" w:rsidRDefault="00B16AB5" w:rsidP="00B16AB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Принципы предотвращения бытового травматизма</w:t>
      </w:r>
      <w:r>
        <w:rPr>
          <w:rStyle w:val="c0"/>
          <w:color w:val="000000"/>
        </w:rPr>
        <w:t xml:space="preserve"> разнообразны, но главным и самым надежным из них является постоянное беспокойство взрослых о безопасности детей дома. Старшие </w:t>
      </w:r>
      <w:r>
        <w:rPr>
          <w:rStyle w:val="c0"/>
          <w:color w:val="000000"/>
        </w:rPr>
        <w:t>систематически должны воспитывать в детях осмотрительность и осторожность, особенно при обращении с огнем и опасными приборами. Нужно предостерегать детей от озорства на балконах, лестницах, деревьях. Вместе с тем родители ни в коем случае не должны запрещать детям играть в подвижные игры, сковывать их непрерывными запретами и ограничениями: все нужно делать умеренно, чтобы не оскорбить и не унизить ребенка. С малышами нужно быть постоянно настороже, устранять с их пути опасные предметы. Старшим детям нужно постоянно объяснять о той опасности, которую несут в себе необдуманные поступки, доказывать ошибочность их представлений о героизме. Помогут родителям в этом удачно подобранная литература, кинофильмы, телепередачи…</w:t>
      </w:r>
      <w:r>
        <w:rPr>
          <w:color w:val="000000"/>
        </w:rPr>
        <w:br/>
      </w:r>
    </w:p>
    <w:p w14:paraId="79E161A1" w14:textId="16F27820" w:rsidR="001E0132" w:rsidRDefault="006732A9">
      <w:r>
        <w:rPr>
          <w:noProof/>
        </w:rPr>
        <w:drawing>
          <wp:anchor distT="0" distB="0" distL="114300" distR="114300" simplePos="0" relativeHeight="251659264" behindDoc="0" locked="0" layoutInCell="1" allowOverlap="1" wp14:anchorId="6E776526" wp14:editId="6EF71167">
            <wp:simplePos x="0" y="0"/>
            <wp:positionH relativeFrom="margin">
              <wp:align>right</wp:align>
            </wp:positionH>
            <wp:positionV relativeFrom="paragraph">
              <wp:posOffset>255645</wp:posOffset>
            </wp:positionV>
            <wp:extent cx="2854518" cy="2138465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41" r="15741"/>
                    <a:stretch/>
                  </pic:blipFill>
                  <pic:spPr bwMode="auto">
                    <a:xfrm>
                      <a:off x="0" y="0"/>
                      <a:ext cx="2854518" cy="2138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4868D" w14:textId="4A14B1B6" w:rsidR="001E0132" w:rsidRDefault="001E0132"/>
    <w:p w14:paraId="1E2EE726" w14:textId="4009CF31" w:rsidR="001E0132" w:rsidRDefault="001E0132"/>
    <w:p w14:paraId="59A6BA5E" w14:textId="77777777" w:rsidR="001E0132" w:rsidRDefault="001E0132"/>
    <w:p w14:paraId="377B5861" w14:textId="77777777" w:rsidR="001E0132" w:rsidRDefault="001E0132"/>
    <w:p w14:paraId="4DE94FE7" w14:textId="77777777" w:rsidR="001E0132" w:rsidRDefault="001E0132"/>
    <w:p w14:paraId="61AB7C22" w14:textId="77777777" w:rsidR="001E0132" w:rsidRDefault="001E0132"/>
    <w:p w14:paraId="2C8778DA" w14:textId="77777777" w:rsidR="006732A9" w:rsidRDefault="006732A9">
      <w:pPr>
        <w:rPr>
          <w:noProof/>
        </w:rPr>
      </w:pPr>
    </w:p>
    <w:p w14:paraId="5FEE964E" w14:textId="77777777" w:rsidR="006732A9" w:rsidRDefault="006732A9">
      <w:pPr>
        <w:rPr>
          <w:noProof/>
        </w:rPr>
      </w:pPr>
    </w:p>
    <w:p w14:paraId="79744D8A" w14:textId="77777777" w:rsidR="006732A9" w:rsidRDefault="006732A9">
      <w:pPr>
        <w:rPr>
          <w:noProof/>
        </w:rPr>
      </w:pPr>
    </w:p>
    <w:p w14:paraId="23F9ED0E" w14:textId="77777777" w:rsidR="006732A9" w:rsidRDefault="006732A9">
      <w:pPr>
        <w:rPr>
          <w:noProof/>
        </w:rPr>
      </w:pPr>
    </w:p>
    <w:p w14:paraId="3B3A71BD" w14:textId="77777777" w:rsidR="006732A9" w:rsidRDefault="006732A9">
      <w:pPr>
        <w:rPr>
          <w:noProof/>
        </w:rPr>
      </w:pPr>
    </w:p>
    <w:p w14:paraId="0B3771D0" w14:textId="77777777" w:rsidR="006732A9" w:rsidRDefault="006732A9">
      <w:pPr>
        <w:rPr>
          <w:noProof/>
        </w:rPr>
      </w:pPr>
    </w:p>
    <w:p w14:paraId="0A2C8060" w14:textId="77777777" w:rsidR="006732A9" w:rsidRDefault="006732A9">
      <w:pPr>
        <w:rPr>
          <w:noProof/>
        </w:rPr>
      </w:pPr>
    </w:p>
    <w:p w14:paraId="520FFC12" w14:textId="77777777" w:rsidR="006732A9" w:rsidRDefault="006732A9">
      <w:pPr>
        <w:rPr>
          <w:noProof/>
        </w:rPr>
      </w:pPr>
    </w:p>
    <w:p w14:paraId="36BEB0DD" w14:textId="68459FCA" w:rsidR="001E0132" w:rsidRDefault="006732A9">
      <w:r>
        <w:rPr>
          <w:noProof/>
        </w:rPr>
        <w:drawing>
          <wp:anchor distT="0" distB="0" distL="114300" distR="114300" simplePos="0" relativeHeight="251660288" behindDoc="0" locked="0" layoutInCell="1" allowOverlap="1" wp14:anchorId="52229B7C" wp14:editId="165707A6">
            <wp:simplePos x="0" y="0"/>
            <wp:positionH relativeFrom="column">
              <wp:posOffset>-240555</wp:posOffset>
            </wp:positionH>
            <wp:positionV relativeFrom="paragraph">
              <wp:posOffset>-1637775</wp:posOffset>
            </wp:positionV>
            <wp:extent cx="6547414" cy="4788812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14" cy="478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23936" w14:textId="4DE8EECC" w:rsidR="001E0132" w:rsidRDefault="001E0132"/>
    <w:p w14:paraId="38E18500" w14:textId="48E7D715" w:rsidR="001E0132" w:rsidRDefault="001E0132"/>
    <w:p w14:paraId="38FD1B0A" w14:textId="77777777" w:rsidR="001E0132" w:rsidRDefault="001E0132"/>
    <w:p w14:paraId="4F4611DF" w14:textId="77777777" w:rsidR="001E0132" w:rsidRDefault="001E0132"/>
    <w:p w14:paraId="0350AB17" w14:textId="77777777" w:rsidR="001E0132" w:rsidRDefault="001E0132"/>
    <w:p w14:paraId="158A551F" w14:textId="77777777" w:rsidR="001E0132" w:rsidRDefault="001E0132"/>
    <w:p w14:paraId="7B1A1FDA" w14:textId="77777777" w:rsidR="001E0132" w:rsidRDefault="001E0132"/>
    <w:p w14:paraId="527D9C2E" w14:textId="77777777" w:rsidR="001E0132" w:rsidRDefault="001E0132"/>
    <w:p w14:paraId="47E26BA4" w14:textId="77777777" w:rsidR="001E0132" w:rsidRDefault="001E0132"/>
    <w:p w14:paraId="730D6909" w14:textId="77777777" w:rsidR="001E0132" w:rsidRDefault="001E0132"/>
    <w:p w14:paraId="1FDA84D9" w14:textId="77777777" w:rsidR="001E0132" w:rsidRDefault="001E0132"/>
    <w:p w14:paraId="0390BC3A" w14:textId="77777777" w:rsidR="001E0132" w:rsidRDefault="001E0132"/>
    <w:p w14:paraId="0B738DEC" w14:textId="77777777" w:rsidR="001E0132" w:rsidRDefault="001E0132"/>
    <w:p w14:paraId="49C583BF" w14:textId="77777777" w:rsidR="001E0132" w:rsidRDefault="001E0132"/>
    <w:p w14:paraId="1DE6FBB9" w14:textId="77777777" w:rsidR="001E0132" w:rsidRDefault="001E0132"/>
    <w:p w14:paraId="4484A0D3" w14:textId="77777777" w:rsidR="001E0132" w:rsidRDefault="001E0132"/>
    <w:p w14:paraId="2C08180C" w14:textId="77777777" w:rsidR="001E0132" w:rsidRDefault="001E0132"/>
    <w:p w14:paraId="0F65A47B" w14:textId="77777777" w:rsidR="001E0132" w:rsidRDefault="001E0132"/>
    <w:p w14:paraId="1086DD9F" w14:textId="77777777" w:rsidR="001E0132" w:rsidRDefault="001E0132"/>
    <w:p w14:paraId="7E8AB01E" w14:textId="1332E42F" w:rsidR="00B16AB5" w:rsidRDefault="00B16AB5"/>
    <w:p w14:paraId="22689C71" w14:textId="22466BD3" w:rsidR="002C673A" w:rsidRDefault="002C673A"/>
    <w:p w14:paraId="02A35027" w14:textId="4E469B1E" w:rsidR="002C673A" w:rsidRDefault="002C673A"/>
    <w:p w14:paraId="05B9BB86" w14:textId="415BC431" w:rsidR="002C673A" w:rsidRDefault="002C673A"/>
    <w:p w14:paraId="788274B2" w14:textId="3FC3DC41" w:rsidR="002C673A" w:rsidRDefault="002C673A"/>
    <w:p w14:paraId="57E592BD" w14:textId="1D3B306F" w:rsidR="002C673A" w:rsidRDefault="002C673A"/>
    <w:p w14:paraId="02BDC8A7" w14:textId="45C7563B" w:rsidR="002C673A" w:rsidRDefault="002C673A"/>
    <w:p w14:paraId="0B43EBAF" w14:textId="47B53F50" w:rsidR="002C673A" w:rsidRDefault="002C673A"/>
    <w:p w14:paraId="0F4AB662" w14:textId="40438AAB" w:rsidR="002C673A" w:rsidRDefault="002C673A"/>
    <w:p w14:paraId="7A2B9D61" w14:textId="76419B94" w:rsidR="002C673A" w:rsidRDefault="002C673A"/>
    <w:p w14:paraId="4DFA7B05" w14:textId="1D4E4B35" w:rsidR="002C673A" w:rsidRDefault="002C673A"/>
    <w:p w14:paraId="5FA7E24E" w14:textId="46A1B110" w:rsidR="002C673A" w:rsidRDefault="002C673A"/>
    <w:p w14:paraId="44128DC7" w14:textId="16D5D267" w:rsidR="002C673A" w:rsidRDefault="002C673A"/>
    <w:p w14:paraId="23F57B5B" w14:textId="77777777" w:rsidR="002C673A" w:rsidRDefault="002C673A"/>
    <w:tbl>
      <w:tblPr>
        <w:tblW w:w="5103" w:type="dxa"/>
        <w:tblCellSpacing w:w="15" w:type="dxa"/>
        <w:tblInd w:w="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0"/>
        <w:gridCol w:w="38"/>
        <w:gridCol w:w="915"/>
      </w:tblGrid>
      <w:tr w:rsidR="002C673A" w:rsidRPr="001E0132" w14:paraId="22155553" w14:textId="77777777" w:rsidTr="00B16AB5">
        <w:trPr>
          <w:tblCellSpacing w:w="15" w:type="dxa"/>
        </w:trPr>
        <w:tc>
          <w:tcPr>
            <w:tcW w:w="5043" w:type="dxa"/>
            <w:gridSpan w:val="3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14:paraId="01A1DD0E" w14:textId="77777777" w:rsidR="006732A9" w:rsidRDefault="001E0132" w:rsidP="006732A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0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автономное дошкольное образовательное учреждение </w:t>
            </w:r>
            <w:proofErr w:type="spellStart"/>
            <w:r w:rsidRPr="001E0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Кушвинсного</w:t>
            </w:r>
            <w:proofErr w:type="spellEnd"/>
            <w:r w:rsidRPr="001E0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округа</w:t>
            </w:r>
          </w:p>
          <w:p w14:paraId="457484BE" w14:textId="5B3959E4" w:rsidR="001E0132" w:rsidRPr="001E0132" w:rsidRDefault="001E0132" w:rsidP="006732A9">
            <w:pPr>
              <w:spacing w:after="0" w:line="330" w:lineRule="atLeast"/>
              <w:ind w:left="251" w:firstLine="25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0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детский сад № 58 общеразвивающего вида с приоритетным осуществлением деятельности по художественно-эстетическому развитию детей</w:t>
            </w:r>
          </w:p>
        </w:tc>
      </w:tr>
      <w:tr w:rsidR="001E0132" w:rsidRPr="001E0132" w14:paraId="60A3BD0C" w14:textId="77777777" w:rsidTr="00B16AB5">
        <w:trPr>
          <w:gridAfter w:val="1"/>
          <w:wAfter w:w="674" w:type="dxa"/>
          <w:tblCellSpacing w:w="15" w:type="dxa"/>
        </w:trPr>
        <w:tc>
          <w:tcPr>
            <w:tcW w:w="3180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14:paraId="27772500" w14:textId="5865593A" w:rsidR="001E0132" w:rsidRPr="001E0132" w:rsidRDefault="001E0132" w:rsidP="001E0132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14:paraId="20D32E4B" w14:textId="6DE82970" w:rsidR="001E0132" w:rsidRPr="001E0132" w:rsidRDefault="001E0132" w:rsidP="001E0132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</w:tr>
    </w:tbl>
    <w:p w14:paraId="6BA6364F" w14:textId="77777777" w:rsidR="001E0132" w:rsidRDefault="001E0132"/>
    <w:p w14:paraId="2504B9F2" w14:textId="540A3247" w:rsidR="001E0132" w:rsidRDefault="006732A9">
      <w:r>
        <w:rPr>
          <w:noProof/>
        </w:rPr>
        <w:drawing>
          <wp:anchor distT="0" distB="0" distL="114300" distR="114300" simplePos="0" relativeHeight="251658240" behindDoc="0" locked="0" layoutInCell="1" allowOverlap="1" wp14:anchorId="5767A548" wp14:editId="2637B08D">
            <wp:simplePos x="0" y="0"/>
            <wp:positionH relativeFrom="margin">
              <wp:posOffset>6929921</wp:posOffset>
            </wp:positionH>
            <wp:positionV relativeFrom="margin">
              <wp:align>center</wp:align>
            </wp:positionV>
            <wp:extent cx="2783840" cy="1968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D783D" w14:textId="29D02905" w:rsidR="006732A9" w:rsidRDefault="006732A9" w:rsidP="002C673A">
      <w:pPr>
        <w:jc w:val="right"/>
        <w:rPr>
          <w:i/>
          <w:iCs/>
          <w:sz w:val="36"/>
          <w:szCs w:val="36"/>
        </w:rPr>
      </w:pPr>
    </w:p>
    <w:p w14:paraId="24A8C2D1" w14:textId="77777777" w:rsidR="006732A9" w:rsidRDefault="006732A9" w:rsidP="002C673A">
      <w:pPr>
        <w:jc w:val="right"/>
        <w:rPr>
          <w:i/>
          <w:iCs/>
          <w:sz w:val="36"/>
          <w:szCs w:val="36"/>
        </w:rPr>
      </w:pPr>
    </w:p>
    <w:p w14:paraId="2307E7C5" w14:textId="77777777" w:rsidR="006732A9" w:rsidRDefault="006732A9" w:rsidP="002C673A">
      <w:pPr>
        <w:jc w:val="right"/>
        <w:rPr>
          <w:i/>
          <w:iCs/>
          <w:sz w:val="36"/>
          <w:szCs w:val="36"/>
        </w:rPr>
      </w:pPr>
    </w:p>
    <w:p w14:paraId="7046ACE3" w14:textId="6608246E" w:rsidR="006732A9" w:rsidRDefault="006732A9" w:rsidP="002C673A">
      <w:pPr>
        <w:jc w:val="right"/>
        <w:rPr>
          <w:i/>
          <w:iCs/>
          <w:sz w:val="36"/>
          <w:szCs w:val="36"/>
        </w:rPr>
      </w:pPr>
    </w:p>
    <w:p w14:paraId="616A8034" w14:textId="77777777" w:rsidR="006732A9" w:rsidRDefault="006732A9" w:rsidP="002C673A">
      <w:pPr>
        <w:jc w:val="right"/>
        <w:rPr>
          <w:i/>
          <w:iCs/>
          <w:sz w:val="36"/>
          <w:szCs w:val="36"/>
        </w:rPr>
      </w:pPr>
    </w:p>
    <w:p w14:paraId="1AF923B1" w14:textId="796AB565" w:rsidR="006732A9" w:rsidRDefault="006732A9" w:rsidP="002C673A">
      <w:pPr>
        <w:jc w:val="right"/>
        <w:rPr>
          <w:i/>
          <w:iCs/>
          <w:sz w:val="36"/>
          <w:szCs w:val="36"/>
        </w:rPr>
      </w:pPr>
    </w:p>
    <w:p w14:paraId="2B9D8A9F" w14:textId="77777777" w:rsidR="006732A9" w:rsidRDefault="002C673A" w:rsidP="006732A9">
      <w:pPr>
        <w:ind w:firstLine="426"/>
        <w:jc w:val="right"/>
        <w:rPr>
          <w:i/>
          <w:iCs/>
          <w:sz w:val="36"/>
          <w:szCs w:val="36"/>
        </w:rPr>
      </w:pPr>
      <w:r w:rsidRPr="002C673A">
        <w:rPr>
          <w:i/>
          <w:iCs/>
          <w:sz w:val="36"/>
          <w:szCs w:val="36"/>
        </w:rPr>
        <w:t>Воспитатель:</w:t>
      </w:r>
    </w:p>
    <w:p w14:paraId="5A68A9FB" w14:textId="53D19DBF" w:rsidR="001E0132" w:rsidRPr="002C673A" w:rsidRDefault="002C673A" w:rsidP="006732A9">
      <w:pPr>
        <w:ind w:firstLine="426"/>
        <w:jc w:val="right"/>
        <w:rPr>
          <w:i/>
          <w:iCs/>
          <w:sz w:val="36"/>
          <w:szCs w:val="36"/>
        </w:rPr>
      </w:pPr>
      <w:r w:rsidRPr="002C673A">
        <w:rPr>
          <w:i/>
          <w:iCs/>
          <w:sz w:val="36"/>
          <w:szCs w:val="36"/>
        </w:rPr>
        <w:t xml:space="preserve"> Рыкова. Н. А.</w:t>
      </w:r>
    </w:p>
    <w:p w14:paraId="46EC6BAA" w14:textId="7541BB5C" w:rsidR="002C673A" w:rsidRDefault="002C673A" w:rsidP="006732A9"/>
    <w:p w14:paraId="37E9EA4A" w14:textId="5888B062" w:rsidR="002C673A" w:rsidRPr="006732A9" w:rsidRDefault="002C673A" w:rsidP="002C673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732A9">
        <w:rPr>
          <w:rFonts w:ascii="Times New Roman" w:hAnsi="Times New Roman" w:cs="Times New Roman"/>
          <w:b/>
          <w:bCs/>
          <w:sz w:val="44"/>
          <w:szCs w:val="44"/>
        </w:rPr>
        <w:t>2025г</w:t>
      </w:r>
    </w:p>
    <w:p w14:paraId="64AE68B8" w14:textId="3D3F1AB2" w:rsidR="00B91440" w:rsidRDefault="00B91440"/>
    <w:sectPr w:rsidR="00B91440" w:rsidSect="006732A9">
      <w:pgSz w:w="16838" w:h="11906" w:orient="landscape" w:code="9"/>
      <w:pgMar w:top="851" w:right="1134" w:bottom="1701" w:left="993" w:header="709" w:footer="709" w:gutter="0"/>
      <w:cols w:num="3" w:space="76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38"/>
    <w:rsid w:val="001B10FD"/>
    <w:rsid w:val="001E0132"/>
    <w:rsid w:val="002C673A"/>
    <w:rsid w:val="006732A9"/>
    <w:rsid w:val="00AA346C"/>
    <w:rsid w:val="00AD6CF8"/>
    <w:rsid w:val="00B16AB5"/>
    <w:rsid w:val="00B91440"/>
    <w:rsid w:val="00D049B5"/>
    <w:rsid w:val="00F46638"/>
    <w:rsid w:val="00FC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0DCE"/>
  <w15:chartTrackingRefBased/>
  <w15:docId w15:val="{6D6D9A17-9834-48C0-9F75-A57081AE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16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16AB5"/>
  </w:style>
  <w:style w:type="paragraph" w:customStyle="1" w:styleId="c1">
    <w:name w:val="c1"/>
    <w:basedOn w:val="a"/>
    <w:rsid w:val="00B16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6AB5"/>
  </w:style>
  <w:style w:type="character" w:customStyle="1" w:styleId="c4">
    <w:name w:val="c4"/>
    <w:basedOn w:val="a0"/>
    <w:rsid w:val="00B16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7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красивая</dc:creator>
  <cp:keywords/>
  <dc:description/>
  <cp:lastModifiedBy>Лина красивая</cp:lastModifiedBy>
  <cp:revision>3</cp:revision>
  <cp:lastPrinted>2025-06-02T08:46:00Z</cp:lastPrinted>
  <dcterms:created xsi:type="dcterms:W3CDTF">2025-06-02T07:32:00Z</dcterms:created>
  <dcterms:modified xsi:type="dcterms:W3CDTF">2025-06-02T08:49:00Z</dcterms:modified>
</cp:coreProperties>
</file>